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after="300" w:before="280" w:lineRule="auto"/>
        <w:jc w:val="center"/>
        <w:rPr>
          <w:b w:val="1"/>
          <w:color w:val="8b0000"/>
          <w:sz w:val="27"/>
          <w:szCs w:val="27"/>
        </w:rPr>
      </w:pPr>
      <w:bookmarkStart w:colFirst="0" w:colLast="0" w:name="_megodgh492x" w:id="0"/>
      <w:bookmarkEnd w:id="0"/>
      <w:r w:rsidDel="00000000" w:rsidR="00000000" w:rsidRPr="00000000">
        <w:rPr>
          <w:b w:val="1"/>
          <w:color w:val="8b0000"/>
          <w:sz w:val="27"/>
          <w:szCs w:val="27"/>
          <w:rtl w:val="0"/>
        </w:rPr>
        <w:t xml:space="preserve">Правила приёма детей в дошкольные учреждения</w:t>
      </w:r>
    </w:p>
    <w:p w:rsidR="00000000" w:rsidDel="00000000" w:rsidP="00000000" w:rsidRDefault="00000000" w:rsidRPr="00000000" w14:paraId="00000002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Рассмотрены и приняты                                                                            Утверждены:</w:t>
      </w:r>
    </w:p>
    <w:p w:rsidR="00000000" w:rsidDel="00000000" w:rsidP="00000000" w:rsidRDefault="00000000" w:rsidRPr="00000000" w14:paraId="00000003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на Совете руководителей                                                                          приказ управления образования</w:t>
      </w:r>
    </w:p>
    <w:p w:rsidR="00000000" w:rsidDel="00000000" w:rsidP="00000000" w:rsidRDefault="00000000" w:rsidRPr="00000000" w14:paraId="00000004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дошкольных образовательных                                                                администрации города           </w:t>
      </w:r>
    </w:p>
    <w:p w:rsidR="00000000" w:rsidDel="00000000" w:rsidP="00000000" w:rsidRDefault="00000000" w:rsidRPr="00000000" w14:paraId="00000005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учреждений                                                                                            </w:t>
        <w:tab/>
        <w:t xml:space="preserve"> Анжеро-Судженска</w:t>
      </w:r>
    </w:p>
    <w:p w:rsidR="00000000" w:rsidDel="00000000" w:rsidP="00000000" w:rsidRDefault="00000000" w:rsidRPr="00000000" w14:paraId="00000006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протокол № 4 от 15.12.2008г.                                                                № 902 от 15.12.2008г.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8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Правила приёма детей в муниципальные дошкольные</w:t>
        <w:br w:type="textWrapping"/>
        <w:t xml:space="preserve">образовательные учреждения города Анжеро –Судженска</w:t>
      </w:r>
    </w:p>
    <w:p w:rsidR="00000000" w:rsidDel="00000000" w:rsidP="00000000" w:rsidRDefault="00000000" w:rsidRPr="00000000" w14:paraId="00000009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(редакция от 15.12.2008г)</w:t>
      </w:r>
    </w:p>
    <w:p w:rsidR="00000000" w:rsidDel="00000000" w:rsidP="00000000" w:rsidRDefault="00000000" w:rsidRPr="00000000" w14:paraId="0000000A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Настоящее правила разработаны в соответствии с Конституцией РФ от 12.12.1993 года с изменениями и дополнениями, ФЗ «Об основных гарантиях прав ребёнка» № 124-ФЗ от 2407.1997 года, законом РФ «Об образовании» № 3266-1 от  10.07.1992 года с изменениями и дополнениями, законом Кемеровской области «Об образовании в Кемеровской области» № 110-ОЗ от 28.12.2000 г. с дополнениями и изменениями, типовым положением о дошкольном образовательном учреждении, утверждённым постановлением Правительства РФ от 12.09.2008 года № 666, .санитарно-эпидемиологическими правилами и нормативами для ДОУ, утверждённые постановлением Главного государственного санитарного врача РФ от 26.03.2003 года № 24, ФЗ «О беженцах» от 19.02.1993 года (редакция от 30.12.2006) № 4528-1, законом РФ от 19.02.1993 г. № 4530-1 (редакция от 18.07.2006) «О вынужденных переселенцах» и регулирует отношения, связанные с реализацией прав ребёнка на общедоступное бесплатное дошкольное образование, устанавливает правила и порядок приёма детей в муниципальные дошкольные образовательные учреждения всех видов.</w:t>
      </w:r>
    </w:p>
    <w:p w:rsidR="00000000" w:rsidDel="00000000" w:rsidP="00000000" w:rsidRDefault="00000000" w:rsidRPr="00000000" w14:paraId="0000000B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1. Общие положения</w:t>
      </w:r>
    </w:p>
    <w:p w:rsidR="00000000" w:rsidDel="00000000" w:rsidP="00000000" w:rsidRDefault="00000000" w:rsidRPr="00000000" w14:paraId="0000000C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1.1.Настоящее положение является нормативным правовым актом и регулирует нормы и правила, не предусмотренные действующим законодательством в организации приёма детей в муниципальные дошкольные образовательные учреждения.</w:t>
        <w:br w:type="textWrapping"/>
        <w:t xml:space="preserve">1.2. Настоящие правила применяется при разработке Уставов муниципальных дошкольных образовательных учреждений.</w:t>
        <w:br w:type="textWrapping"/>
        <w:t xml:space="preserve">1.3. Основные понятия и термины, используемые в данных правилах:</w:t>
        <w:br w:type="textWrapping"/>
        <w:t xml:space="preserve">Дошкольное образовательное учреждение – учреждение, обеспечивающее воспитание, обучение, присмотр и уход, оздоровление и коррекцию недостатков развития детей в возрасте от 2 месяцев до 7 лет, в исключительных случаях до 8 лет.</w:t>
        <w:br w:type="textWrapping"/>
        <w:t xml:space="preserve">Ребёнок раннего возраста – ребёнок от 2 месяцев до 3 лет.</w:t>
        <w:br w:type="textWrapping"/>
        <w:t xml:space="preserve">Ребёнок дошкольного возраста – ребёнок от 3 до 7 лет</w:t>
        <w:br w:type="textWrapping"/>
        <w:t xml:space="preserve">Родители (законные представители) являются первыми педагогами. Они обязаны заложить основы физического, нравственного и интеллектуального развития личности ребёнка в раннем детском возрасте.</w:t>
        <w:br w:type="textWrapping"/>
        <w:t xml:space="preserve">Малообеспеченная семья – семья, в которой доход на одного члена семьи не превышает величины среднего прожиточного минимума.</w:t>
        <w:br w:type="textWrapping"/>
        <w:t xml:space="preserve">Многодетная семья – семья, имеющая троих и более несовершеннолетних детей.</w:t>
        <w:br w:type="textWrapping"/>
        <w:t xml:space="preserve">Студенческая семья – полная студенческая семья, где оба родителя студенты или аспиранты, неполная студенческая семья, где один студент или аспирант – родитель воспитывает ребёнка.</w:t>
        <w:br w:type="textWrapping"/>
        <w:t xml:space="preserve">Опекаемый ребёнок – ребёнок-сирота или оставшийся без попечения родителей в возрасте до 18 лет.</w:t>
        <w:br w:type="textWrapping"/>
        <w:tab/>
        <w:t xml:space="preserve">Беженец (переселенец) – не является  гражданином РФ и не пользуется защитой своей страны.</w:t>
        <w:br w:type="textWrapping"/>
        <w:t xml:space="preserve">Семья военнослужащих – оба родители или один из родителей находится на военной службе                                                                                                                   </w:t>
        <w:br w:type="textWrapping"/>
        <w:t xml:space="preserve">Семья безработных – оба родителя или один родитель безработные, состоящие на учёте в центре занятости населения.</w:t>
        <w:br w:type="textWrapping"/>
        <w:t xml:space="preserve">Работающие одинокие родители – мать или отец, воспитывающий ребёнка.</w:t>
        <w:br w:type="textWrapping"/>
        <w:t xml:space="preserve">Учащаяся мать – мать, обучающаяся по очной форме обучения.</w:t>
      </w:r>
    </w:p>
    <w:p w:rsidR="00000000" w:rsidDel="00000000" w:rsidP="00000000" w:rsidRDefault="00000000" w:rsidRPr="00000000" w14:paraId="0000000D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2. Порядок приёма детей в муниципальные дошкольные</w:t>
        <w:br w:type="textWrapping"/>
        <w:t xml:space="preserve">образовательные учреждения</w:t>
      </w:r>
    </w:p>
    <w:p w:rsidR="00000000" w:rsidDel="00000000" w:rsidP="00000000" w:rsidRDefault="00000000" w:rsidRPr="00000000" w14:paraId="0000000E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2.1. Настоящее положение регулирует порядок приёма детей в муниципальные дошкольные образовательные учреждения всех видов:</w:t>
        <w:br w:type="textWrapping"/>
        <w:t xml:space="preserve">• детский сад;</w:t>
        <w:br w:type="textWrapping"/>
        <w:t xml:space="preserve">• детский сад общеразвивающего вида;</w:t>
        <w:br w:type="textWrapping"/>
        <w:t xml:space="preserve">• детский сад компенсирующего вида;</w:t>
        <w:br w:type="textWrapping"/>
        <w:t xml:space="preserve">• детский сад комбинированного вида;</w:t>
        <w:br w:type="textWrapping"/>
        <w:t xml:space="preserve">• центр развития ребёнка – детский сад;</w:t>
        <w:br w:type="textWrapping"/>
        <w:t xml:space="preserve">2.2. В муниципальные дошкольные образовательные учреждения принимаются дети, проживающие на территории города  и имеющие право на дошкольное  образование.</w:t>
        <w:br w:type="textWrapping"/>
        <w:t xml:space="preserve">2.3. Родители (законные представители) имеют право выбрать муниципальное дошкольное образовательное учреждение любого вида и категории.</w:t>
        <w:br w:type="textWrapping"/>
        <w:t xml:space="preserve">2.4. Муниципальные дошкольные образовательные учреждения всех видов, кроме компенсирующего,  в первую очередь обеспечивают приём всех детей, проживающих в микрорайоне учреждения. Детям, не проживающим на данной территории, может быть отказано в приёме только по причине отсутствия свободных мест в учреждении.</w:t>
        <w:br w:type="textWrapping"/>
        <w:t xml:space="preserve">2.5. Дети с отклонениями в развитии принимаются в детские сады компенсирующего вида определённой направленности по заключению городской психолого-медико-педагогической комиссии  с согласия родителей (законных представителей). Также, дети с отклонениями в развитии могут быть приняты в детский сад любого вида при наличии условий для коррекционной работы  с согласия родителей (законных представителей) по заключению городской психолого-медико-педагогической комиссии.</w:t>
        <w:br w:type="textWrapping"/>
        <w:t xml:space="preserve">2.6. В муниципальные дошкольные образовательные учреждения принимаются дети в возрасте от 2 месяцев до 7 лет в соответствии с нормативом, указанным в лицензии конкретного муниципального дошкольного образовательного учреждения.</w:t>
        <w:br w:type="textWrapping"/>
        <w:t xml:space="preserve">2.7. Приём детей в муниципальные дошкольные образовательные учреждения всех видов осуществляет заведующая детским садом на основании заявления родителей и медицинского заключения установленного образца, документа, удостоверяющего право на льготу (для льготной категории семей), а также заявления родителей (законных представителей) и документов на предоставление компенсационных выплат за содержание ребёнка в дошкольном образовательном учреждении.</w:t>
        <w:br w:type="textWrapping"/>
        <w:t xml:space="preserve">2.8. При наличии очерёдности в дошкольные образовательные учреждения родители (законные представители), желающие воспользоваться услугами детского сада проходят регистрацию в управлении образования в приёмные дни в течение учебного года, с 1 октября по 30 июня.</w:t>
        <w:br w:type="textWrapping"/>
        <w:t xml:space="preserve">2.9. Комплектование групп для детей ясельного возраста проводится ежегодно с 1 июня  по 15 сентября текущего года. При наличии свободных мест комплектование контингента детей может осуществляться заведующей в течение всего года.</w:t>
        <w:br w:type="textWrapping"/>
        <w:t xml:space="preserve">2.10. Родители (законные представители) имеют право самостоятельно осуществлять перевод ребёнка в другое дошкольное образовательное учреждение, реализующего программу дошкольного образования соответствующего уровня, при согласовании с руководителями  образовательных учреждений.</w:t>
        <w:br w:type="textWrapping"/>
        <w:t xml:space="preserve">2.11. В муниципальные дошкольные образовательные учреждения также  могут приниматься дети на кратковременное пребывание: в дневное время (предшкольная подготовка, прогулочная группа, оздоровление и подготовка к школе детей, не посещающих дошкольные образовательные учреждения,  и другие формы обучения).</w:t>
      </w:r>
    </w:p>
    <w:p w:rsidR="00000000" w:rsidDel="00000000" w:rsidP="00000000" w:rsidRDefault="00000000" w:rsidRPr="00000000" w14:paraId="0000000F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3. Порядок комплектования  контингента детей в муниципальных дошкольных образовательных учреждениях разных видов</w:t>
      </w:r>
    </w:p>
    <w:p w:rsidR="00000000" w:rsidDel="00000000" w:rsidP="00000000" w:rsidRDefault="00000000" w:rsidRPr="00000000" w14:paraId="00000010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3.1. Порядок комплектования контингента детей в муниципальных дошкольных образовательных учреждениях осуществляется в соответствии с правилами приёма детей дошкольные образовательные учреждения города.</w:t>
        <w:br w:type="textWrapping"/>
        <w:t xml:space="preserve">3.2. Заведующая муниципальным дошкольным образовательным учреждением формирует  контингент детей в соответствии с порядком очерёдности, предоставленной учредителем.</w:t>
        <w:br w:type="textWrapping"/>
        <w:t xml:space="preserve">3.3. Для обеспечения доступности дошкольного образования для всех слоёв населения первоочередное право приема детей в муниципальные дошкольные образовательные учреждения предоставляется  отдельной категории граждан, установленной законодательными, нормативными правовыми документами Российской Федерации, Кемеровской области, органами местного самоуправления. К ним относятся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afterAutospacing="0" w:before="24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дети военнослужащих по месту жительства их семей, в соответствии с Федеральным законом от 27 мая 1998 №76-ФЗ «О статусе военнослужащих»;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дети сотрудников милиции, дети сотрудников милиции, погибших (умерших) в связи с осуществлением служебной деятельности либо умерших до истечения одного года после увольнения со службы вследствие ранения (контузии), заболевания, полученных в период прохождения службы, а также дети сотрудников милиции, получившим в связи с осуществлением служебной деятельности телесных повреждения, исключающие для них возможность дальнейшего прохождения службы, по месту жительства их семей, в соответствии с Законом Российской Федерации №1026-1 от 18 апреля 1991г. «О милиции»;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дети-инвалиды и дети, один из родителей которых является инвалидом, в соответствии с Указом Президента Российской Федерации №1157 от 2 октября 1992г. «О дополнительных мерах государственной поддержки инвалидов»;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дети из многодетных семей, в соответствии с Указом Президента Российской Федерации №250 от 25 февраля 2003г. «О мерах по социальной поддержке многодетных семей»;</w:t>
        <w:br w:type="textWrapping"/>
        <w:t xml:space="preserve">Также в первоочередном порядке могут предоставляться места в дошкольных образовательных учреждениях: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детям беженцев вынужденных переселенцев;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детям, работников дошкольных образовательных учреждений на период их работы в учреждении;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детям, работающих одиноких родителей;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детям, студентов дневной формы обучения;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pacing w:after="240" w:before="0" w:beforeAutospacing="0" w:lineRule="auto"/>
        <w:ind w:left="720" w:hanging="360"/>
      </w:pPr>
      <w:r w:rsidDel="00000000" w:rsidR="00000000" w:rsidRPr="00000000">
        <w:rPr>
          <w:sz w:val="26"/>
          <w:szCs w:val="26"/>
          <w:rtl w:val="0"/>
        </w:rPr>
        <w:t xml:space="preserve"> детям, учащихся матерей.</w:t>
        <w:br w:type="textWrapping"/>
        <w:t xml:space="preserve">3.4. При приёме ребёнка в муниципальное дошкольное образовательное учреждение между родителями (законными представителями) и заведующей  дошкольным образовательным учреждением (юридическое лицо) заключается договор о регулировании отношений, который не может ограничивать установленные законом права сторон.</w:t>
        <w:br w:type="textWrapping"/>
        <w:t xml:space="preserve">3.5. При приёме детей в дошкольное образовательное учреждение заведующая знакомит родителей (законных представителей) с уставом учреждения и другими документами, регламентирующими организацию образовательного процесса.</w:t>
      </w:r>
    </w:p>
    <w:p w:rsidR="00000000" w:rsidDel="00000000" w:rsidP="00000000" w:rsidRDefault="00000000" w:rsidRPr="00000000" w14:paraId="0000001A">
      <w:pPr>
        <w:rPr>
          <w:b w:val="1"/>
          <w:sz w:val="26"/>
          <w:szCs w:val="26"/>
          <w:u w:val="single"/>
        </w:rPr>
      </w:pPr>
      <w:r w:rsidDel="00000000" w:rsidR="00000000" w:rsidRPr="00000000">
        <w:rPr>
          <w:sz w:val="26"/>
          <w:szCs w:val="26"/>
          <w:rtl w:val="0"/>
        </w:rPr>
        <w:br w:type="textWrapping"/>
      </w: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Перечень необходимых документов:</w:t>
      </w:r>
    </w:p>
    <w:p w:rsidR="00000000" w:rsidDel="00000000" w:rsidP="00000000" w:rsidRDefault="00000000" w:rsidRPr="00000000" w14:paraId="0000001B">
      <w:pPr>
        <w:rPr>
          <w:sz w:val="26"/>
          <w:szCs w:val="26"/>
        </w:rPr>
      </w:pPr>
      <w:r w:rsidDel="00000000" w:rsidR="00000000" w:rsidRPr="00000000">
        <w:rPr>
          <w:i w:val="1"/>
          <w:sz w:val="26"/>
          <w:szCs w:val="26"/>
          <w:rtl w:val="0"/>
        </w:rPr>
        <w:t xml:space="preserve">В группы общеразвивающей направленности</w:t>
      </w:r>
      <w:r w:rsidDel="00000000" w:rsidR="00000000" w:rsidRPr="00000000">
        <w:rPr>
          <w:sz w:val="26"/>
          <w:szCs w:val="26"/>
          <w:rtl w:val="0"/>
        </w:rPr>
        <w:t xml:space="preserve">:</w:t>
        <w:br w:type="textWrapping"/>
        <w:t xml:space="preserve">- заявление родителей (законных представителей) на имя заведующего детским садом;</w:t>
        <w:br w:type="textWrapping"/>
        <w:t xml:space="preserve">- свидетельство о рождении ребенка;</w:t>
        <w:br w:type="textWrapping"/>
        <w:t xml:space="preserve">- медицинское заключение (по форме) – после получения уведомления о приеме в ДОУ;</w:t>
        <w:br w:type="textWrapping"/>
        <w:t xml:space="preserve">- документ, удостоверяющий личность одного из родителей (законных представителей);</w:t>
        <w:br w:type="textWrapping"/>
        <w:t xml:space="preserve">- направление учредителя;</w:t>
        <w:br w:type="textWrapping"/>
        <w:t xml:space="preserve">- документ удостоверяющий льготу.</w:t>
      </w:r>
    </w:p>
    <w:p w:rsidR="00000000" w:rsidDel="00000000" w:rsidP="00000000" w:rsidRDefault="00000000" w:rsidRPr="00000000" w14:paraId="0000001C">
      <w:pPr>
        <w:rPr>
          <w:sz w:val="26"/>
          <w:szCs w:val="26"/>
        </w:rPr>
      </w:pPr>
      <w:r w:rsidDel="00000000" w:rsidR="00000000" w:rsidRPr="00000000">
        <w:rPr>
          <w:i w:val="1"/>
          <w:sz w:val="26"/>
          <w:szCs w:val="26"/>
          <w:rtl w:val="0"/>
        </w:rPr>
        <w:t xml:space="preserve">В детский сад комбинированного вида (в группы компенсирующей направленности):</w:t>
        <w:br w:type="textWrapping"/>
      </w:r>
      <w:r w:rsidDel="00000000" w:rsidR="00000000" w:rsidRPr="00000000">
        <w:rPr>
          <w:sz w:val="26"/>
          <w:szCs w:val="26"/>
          <w:rtl w:val="0"/>
        </w:rPr>
        <w:t xml:space="preserve">- заявление родителей (законных представителей) на имя заведующего детским садом;</w:t>
        <w:br w:type="textWrapping"/>
        <w:t xml:space="preserve">- свидетельство о рождении ребенка;</w:t>
        <w:br w:type="textWrapping"/>
        <w:t xml:space="preserve">- медицинское заключение (по форме) – после получения уведомления о приеме в ДОУ;</w:t>
        <w:br w:type="textWrapping"/>
        <w:t xml:space="preserve">- заключение психолого-медико-педагогической комиссии;</w:t>
        <w:br w:type="textWrapping"/>
        <w:t xml:space="preserve">- документ, удостоверяющий личность одного из родителей (законных представителей);</w:t>
        <w:br w:type="textWrapping"/>
        <w:t xml:space="preserve">- направление учредителя.</w:t>
      </w:r>
    </w:p>
    <w:p w:rsidR="00000000" w:rsidDel="00000000" w:rsidP="00000000" w:rsidRDefault="00000000" w:rsidRPr="00000000" w14:paraId="0000001D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